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Mapa de portfólio de IA</w:t>
      </w:r>
    </w:p>
    <w:p>
      <w:r>
        <w:t>Capítulo 6 | Revisão 3 da editora, p. 129 | Digital v1.0</w:t>
      </w:r>
    </w:p>
    <w:p>
      <w:r>
        <w:t>Mapa de uma página para consolidar cada iniciativa de IA com as informações de que CFO e board precisam para decidir o que financiar, manter ou encerrar.</w:t>
      </w:r>
    </w:p>
    <w:p>
      <w:pPr>
        <w:pStyle w:val="Heading1"/>
      </w:pPr>
      <w:r>
        <w:t>Como usar</w:t>
      </w:r>
    </w:p>
    <w:p>
      <w:pPr>
        <w:pStyle w:val="ListBullet"/>
      </w:pPr>
      <w:r>
        <w:t>Preencha os campos para cada iniciativa de IA.</w:t>
      </w:r>
    </w:p>
    <w:p>
      <w:pPr>
        <w:pStyle w:val="ListBullet"/>
      </w:pPr>
      <w:r>
        <w:t>O comitê executivo revisa o mapa trimestralmente e o apresenta ao conselho como parte do board pack (Template 5).</w:t>
      </w:r>
    </w:p>
    <w:p>
      <w:pPr>
        <w:pStyle w:val="ListBullet"/>
      </w:pPr>
      <w:r>
        <w:t>Registre a evidência para custos, baseline, target, gates e métrica de P&amp;L.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Identificação e estágio</w:t>
      </w:r>
    </w:p>
    <w:p>
      <w:pPr>
        <w:keepNext/>
      </w:pPr>
      <w:r>
        <w:rPr>
          <w:b/>
        </w:rPr>
        <w:t>Iniciativa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Owner de negócio</w:t>
      </w:r>
    </w:p>
    <w:p>
      <w:pPr>
        <w:keepNext/>
      </w:pPr>
      <w:r>
        <w:t>Nome e papel.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Estágio no stage-gate</w:t>
      </w:r>
    </w:p>
    <w:p>
      <w:r>
        <w:t>Opções: Explore / Validate / Industrialize / Scale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Valor e economia</w:t>
      </w:r>
    </w:p>
    <w:p>
      <w:pPr>
        <w:keepNext/>
      </w:pPr>
      <w:r>
        <w:rPr>
          <w:b/>
        </w:rPr>
        <w:t>Baseline</w:t>
      </w:r>
    </w:p>
    <w:p>
      <w:pPr>
        <w:keepNext/>
      </w:pPr>
      <w:r>
        <w:t>Métrica atual antes da IA: descrição e valor.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Target</w:t>
      </w:r>
    </w:p>
    <w:p>
      <w:pPr>
        <w:keepNext/>
      </w:pPr>
      <w:r>
        <w:t>Métrica alvo com IA: descrição, valor e data.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Custo completo projetado no mês 24 (R$)</w:t>
      </w:r>
    </w:p>
    <w:p>
      <w:pPr>
        <w:keepNext/>
      </w:pPr>
      <w:r>
        <w:t>Inclui inferência, infraestrutura, pessoal, consultoria e integração.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Exit cost estimado (R$)</w:t>
      </w:r>
    </w:p>
    <w:p>
      <w:pPr>
        <w:keepNext/>
      </w:pPr>
      <w:r>
        <w:t>Custo de migrar ou desligar.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de sunset do legado</w:t>
      </w:r>
    </w:p>
    <w:p>
      <w:pPr>
        <w:keepNext/>
      </w:pPr>
      <w:r>
        <w:t>Quando o processo anterior será desligado; use ‘não definida’ se aplicável.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Kill rule por estágio</w:t>
      </w:r>
    </w:p>
    <w:p>
      <w:pPr>
        <w:keepNext/>
      </w:pPr>
      <w:r>
        <w:rPr>
          <w:b/>
        </w:rPr>
        <w:t>Gate Explore → Validate: condição de passagem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Gate Validate → Industrialize: condição de passagem</w:t>
      </w:r>
    </w:p>
    <w:p>
      <w:pPr>
        <w:keepNext/>
      </w:pPr>
      <w:r>
        <w:t>Obrigatoriamente com custo contratual definitivo, não de piloto.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Gate Industrialize → Scale: condição de passagem</w:t>
      </w:r>
    </w:p>
    <w:p>
      <w:pPr>
        <w:keepNext/>
      </w:pPr>
      <w:r>
        <w:t>Obrigatoriamente com economia unitária positiva documentada.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pelas gates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das gates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Métrica de P&amp;L e fechamento</w:t>
      </w:r>
    </w:p>
    <w:p>
      <w:pPr>
        <w:keepNext/>
      </w:pPr>
      <w:r>
        <w:rPr>
          <w:b/>
        </w:rPr>
        <w:t>Métrica de P&amp;L</w:t>
      </w:r>
    </w:p>
    <w:p>
      <w:pPr>
        <w:keepNext/>
      </w:pPr>
      <w:r>
        <w:t>Receita, custo ou margem afetada, com valor e prazo.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Gap identificado</w:t>
      </w:r>
    </w:p>
    <w:p>
      <w:pPr>
        <w:keepNext/>
      </w:pPr>
      <w:r>
        <w:t>Registre especialmente ausência de métrica de P&amp;L ou exit cost.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pelo fechamento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Prazo de fechamento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Se a métrica de P&amp;L não estiver definida antes do piloto, deixe o campo vazio e sinalize-o como gap.</w:t>
      </w:r>
    </w:p>
    <w:p>
      <w:pPr>
        <w:pStyle w:val="ListBullet"/>
      </w:pPr>
      <w:r>
        <w:t>Campos vazios não são aceitáveis para iniciativas acima do estágio Explore.</w:t>
      </w:r>
    </w:p>
    <w:p>
      <w:pPr>
        <w:pStyle w:val="ListBullet"/>
      </w:pPr>
      <w:r>
        <w:t>Se exit cost estiver vazio em qualquer iniciativa em Industrialize ou Scale, a lacuna é item de pauta obrigatório na próxima revisão de portfólio.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TPL-06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de portfólio de IA</dc:title>
  <dc:subject>Capítulo 6 | Revisão 3 da editora, p. 129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